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9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961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Margolis Joseph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84121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10/01/2025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141.41</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19,760</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84,385</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97,260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Lane I,</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9,190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Lane II,</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dated as of February 28,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J Margolis &amp; K Margolis TTEE Joseph Daniel Margolis Revocab U/A DTD 05/24/2013.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common stock held by Cove Hollow Lane II, LLC,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10/03/2025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0121"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2025-10-03T15:44:39Z</dcterms:created>
  <dcterms:modified xsi:type="dcterms:W3CDTF">2025-10-03T15:44:39Z</dcterms:modified>
</cp:coreProperties>
</file>